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00" w:rsidRDefault="00C11900" w:rsidP="00C11900">
      <w:pPr>
        <w:jc w:val="right"/>
        <w:rPr>
          <w:b/>
        </w:rPr>
      </w:pPr>
      <w:r>
        <w:rPr>
          <w:b/>
        </w:rPr>
        <w:t xml:space="preserve">     Anexa nr. 21</w:t>
      </w:r>
      <w:r w:rsidRPr="007047F6">
        <w:rPr>
          <w:b/>
        </w:rPr>
        <w:t xml:space="preserve"> la Actul Aditional nr. 1/2019</w:t>
      </w:r>
    </w:p>
    <w:p w:rsidR="00C11900" w:rsidRPr="007047F6" w:rsidRDefault="00C11900" w:rsidP="00C11900">
      <w:pPr>
        <w:jc w:val="right"/>
        <w:rPr>
          <w:b/>
        </w:rPr>
      </w:pPr>
    </w:p>
    <w:p w:rsidR="00BD2C22" w:rsidRDefault="00BD2C22"/>
    <w:p w:rsidR="00C11900" w:rsidRDefault="00C11900">
      <w:pPr>
        <w:rPr>
          <w:b/>
        </w:rPr>
      </w:pPr>
      <w:r w:rsidRPr="00C11900">
        <w:rPr>
          <w:b/>
        </w:rPr>
        <w:t>Anexa nr. 4.1.1 - Bunuri de retur atribuite în exploatare de către UAT Municipiul Braşov, la Contractul de delegare a gestiunii serviciului de transport public local de calatori nr. 1/2018</w:t>
      </w:r>
    </w:p>
    <w:p w:rsidR="00C11900" w:rsidRDefault="00C11900">
      <w:pPr>
        <w:rPr>
          <w:b/>
        </w:rPr>
      </w:pPr>
    </w:p>
    <w:tbl>
      <w:tblPr>
        <w:tblW w:w="1535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463"/>
        <w:gridCol w:w="1240"/>
        <w:gridCol w:w="849"/>
        <w:gridCol w:w="949"/>
        <w:gridCol w:w="696"/>
        <w:gridCol w:w="1048"/>
        <w:gridCol w:w="568"/>
        <w:gridCol w:w="687"/>
        <w:gridCol w:w="657"/>
        <w:gridCol w:w="864"/>
        <w:gridCol w:w="745"/>
        <w:gridCol w:w="824"/>
        <w:gridCol w:w="689"/>
        <w:gridCol w:w="750"/>
        <w:gridCol w:w="765"/>
        <w:gridCol w:w="988"/>
        <w:gridCol w:w="728"/>
        <w:gridCol w:w="472"/>
        <w:gridCol w:w="361"/>
        <w:gridCol w:w="534"/>
        <w:gridCol w:w="480"/>
      </w:tblGrid>
      <w:tr w:rsidR="00C11900" w:rsidRPr="00C11900" w:rsidTr="00C11900">
        <w:trPr>
          <w:gridAfter w:val="2"/>
          <w:wAfter w:w="1014" w:type="dxa"/>
          <w:trHeight w:val="239"/>
        </w:trPr>
        <w:tc>
          <w:tcPr>
            <w:tcW w:w="14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en-GB" w:eastAsia="en-GB" w:bidi="ar-SA"/>
              </w:rPr>
            </w:pPr>
            <w:r w:rsidRPr="00C11900"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en-GB" w:eastAsia="en-GB" w:bidi="ar-SA"/>
              </w:rPr>
              <w:t>E. SITUAŢIA</w:t>
            </w:r>
          </w:p>
        </w:tc>
      </w:tr>
      <w:tr w:rsidR="00C11900" w:rsidRPr="00C11900" w:rsidTr="00C11900">
        <w:trPr>
          <w:gridAfter w:val="2"/>
          <w:wAfter w:w="1014" w:type="dxa"/>
          <w:trHeight w:val="282"/>
        </w:trPr>
        <w:tc>
          <w:tcPr>
            <w:tcW w:w="14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MIJLOACELOR DE TRANSPORT</w:t>
            </w:r>
          </w:p>
        </w:tc>
      </w:tr>
      <w:tr w:rsidR="00C11900" w:rsidRPr="00C11900" w:rsidTr="00C11900">
        <w:trPr>
          <w:gridAfter w:val="2"/>
          <w:wAfter w:w="1014" w:type="dxa"/>
          <w:trHeight w:val="282"/>
        </w:trPr>
        <w:tc>
          <w:tcPr>
            <w:tcW w:w="14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ATRIBUITE ÎN EXPLOATARE CĂTRE  RATBV S.A.</w:t>
            </w:r>
          </w:p>
        </w:tc>
      </w:tr>
      <w:tr w:rsidR="00C11900" w:rsidRPr="00C11900" w:rsidTr="005132D6">
        <w:trPr>
          <w:trHeight w:val="279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val="en-GB" w:eastAsia="en-GB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</w:tr>
      <w:tr w:rsidR="00C11900" w:rsidRPr="00C11900" w:rsidTr="005132D6">
        <w:trPr>
          <w:trHeight w:val="246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00" w:rsidRPr="00C11900" w:rsidRDefault="00C11900" w:rsidP="00C1190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</w:p>
        </w:tc>
      </w:tr>
      <w:tr w:rsidR="00C11900" w:rsidRPr="00C11900" w:rsidTr="005132D6">
        <w:trPr>
          <w:trHeight w:val="996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.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crt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Număr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de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înmatriculare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/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înregistrare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. de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inventar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parc</w:t>
            </w:r>
            <w:proofErr w:type="spellEnd"/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Categorie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Marca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Model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Anul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fabric.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Tip motor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Clasă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emisii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EURO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Lungime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(m)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Locuri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pe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scaune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Locuri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în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picioare</w:t>
            </w:r>
            <w:proofErr w:type="spellEnd"/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Podea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joasă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Rampă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dizabil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>Anunța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 xml:space="preserve">-rea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>stației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Aer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condiționat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.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uși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 xml:space="preserve"> </w:t>
            </w: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acces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Nr</w:t>
            </w:r>
            <w:proofErr w:type="spellEnd"/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. axe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>Validator electronic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>GPS</w:t>
            </w:r>
          </w:p>
        </w:tc>
      </w:tr>
      <w:tr w:rsidR="00C11900" w:rsidRPr="00C11900" w:rsidTr="005132D6">
        <w:trPr>
          <w:trHeight w:val="497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BV-44-CBJ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11900">
              <w:rPr>
                <w:rFonts w:eastAsia="Times New Roman" w:cs="Times New Roman"/>
                <w:kern w:val="0"/>
                <w:sz w:val="20"/>
                <w:szCs w:val="20"/>
                <w:lang w:val="en-GB" w:eastAsia="en-GB" w:bidi="ar-SA"/>
              </w:rPr>
              <w:t>Autobuz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GB" w:eastAsia="en-GB" w:bidi="ar-SA"/>
              </w:rPr>
              <w:t>AYATS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BRAVO I/IRISBUS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2007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Diesel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Euro 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12.8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76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12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Da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Nu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2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Da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00" w:rsidRPr="00C11900" w:rsidRDefault="00C11900" w:rsidP="00C1190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119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en-GB" w:bidi="ar-SA"/>
              </w:rPr>
              <w:t>Da</w:t>
            </w:r>
          </w:p>
        </w:tc>
      </w:tr>
    </w:tbl>
    <w:p w:rsidR="00C11900" w:rsidRPr="00C11900" w:rsidRDefault="00C11900">
      <w:pPr>
        <w:rPr>
          <w:b/>
        </w:rPr>
      </w:pPr>
      <w:bookmarkStart w:id="0" w:name="_GoBack"/>
      <w:bookmarkEnd w:id="0"/>
    </w:p>
    <w:sectPr w:rsidR="00C11900" w:rsidRPr="00C11900" w:rsidSect="00C11900">
      <w:pgSz w:w="16838" w:h="11906" w:orient="landscape"/>
      <w:pgMar w:top="1440" w:right="67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900"/>
    <w:rsid w:val="005132D6"/>
    <w:rsid w:val="00BD2C22"/>
    <w:rsid w:val="00C1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0F04C-044B-49C3-812B-7F8E4F2A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C1190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2019-09-24T10:45:00Z</dcterms:created>
  <dcterms:modified xsi:type="dcterms:W3CDTF">2019-09-24T10:49:00Z</dcterms:modified>
</cp:coreProperties>
</file>